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A6" w:rsidRPr="00C43E7A" w:rsidRDefault="000A21EB" w:rsidP="00C43E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ВСЕРОССИЙСКАЯ ОЛИМПИАДА ШКОЛЬНИКОВ ПО ПРАВУ. 2019–2020 уч. г.</w:t>
      </w:r>
    </w:p>
    <w:p w:rsidR="00894EA6" w:rsidRPr="00C43E7A" w:rsidRDefault="000A21EB" w:rsidP="00C43E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894EA6" w:rsidRPr="00C43E7A" w:rsidRDefault="000A21EB" w:rsidP="00C43E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10 класс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Сумма набранных баллов за все решённые вопросы – итог Вашей работы. Макс</w:t>
      </w:r>
      <w:r w:rsidR="00C43E7A">
        <w:rPr>
          <w:rFonts w:ascii="Times New Roman" w:hAnsi="Times New Roman" w:cs="Times New Roman"/>
          <w:sz w:val="24"/>
          <w:szCs w:val="24"/>
        </w:rPr>
        <w:t>имальное количество баллов – 55</w:t>
      </w:r>
      <w:bookmarkStart w:id="0" w:name="_GoBack"/>
      <w:bookmarkEnd w:id="0"/>
      <w:r w:rsidRPr="00C43E7A">
        <w:rPr>
          <w:rFonts w:ascii="Times New Roman" w:hAnsi="Times New Roman" w:cs="Times New Roman"/>
          <w:sz w:val="24"/>
          <w:szCs w:val="24"/>
        </w:rPr>
        <w:t>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Задания считаются вы</w:t>
      </w:r>
      <w:r w:rsidRPr="00C43E7A">
        <w:rPr>
          <w:rFonts w:ascii="Times New Roman" w:hAnsi="Times New Roman" w:cs="Times New Roman"/>
          <w:sz w:val="24"/>
          <w:szCs w:val="24"/>
        </w:rPr>
        <w:t>полненными, если Вы вовремя сдали их членам жюри.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E7A" w:rsidRPr="00C43E7A" w:rsidRDefault="000A21EB" w:rsidP="00C43E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C43E7A" w:rsidRPr="00C43E7A" w:rsidRDefault="00C43E7A" w:rsidP="00C43E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43E7A" w:rsidRPr="006A7B83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Оцените утверждение, которые приведены ниже. если Вы с ним согласны, то напишите “да”, если не согласны - “нет”. Внесите свои ответы в таблицу.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5 баллов)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1.</w:t>
      </w:r>
      <w:r w:rsidRPr="00C43E7A">
        <w:rPr>
          <w:rFonts w:ascii="Times New Roman" w:hAnsi="Times New Roman" w:cs="Times New Roman"/>
          <w:sz w:val="24"/>
          <w:szCs w:val="24"/>
        </w:rPr>
        <w:t xml:space="preserve"> Смешанным договором является договор в котором содержатся элементы различных отраслей права.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2.</w:t>
      </w:r>
      <w:r w:rsidRPr="00C43E7A">
        <w:rPr>
          <w:rFonts w:ascii="Times New Roman" w:hAnsi="Times New Roman" w:cs="Times New Roman"/>
          <w:sz w:val="24"/>
          <w:szCs w:val="24"/>
        </w:rPr>
        <w:t xml:space="preserve"> Уголовное з</w:t>
      </w:r>
      <w:r w:rsidRPr="00C43E7A">
        <w:rPr>
          <w:rFonts w:ascii="Times New Roman" w:hAnsi="Times New Roman" w:cs="Times New Roman"/>
          <w:sz w:val="24"/>
          <w:szCs w:val="24"/>
        </w:rPr>
        <w:t>аконодательство РФ состоит из Уголовного Кодекса РФ, Уголовно-Процессуального Кодекса РФ и Конституции.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3.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Для усыновления ребенка необходимо согласие его родителей.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4.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Локальный уровень социального партнерства регулируется соглашением сторон.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5.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Президен</w:t>
      </w:r>
      <w:r w:rsidRPr="00C43E7A">
        <w:rPr>
          <w:rFonts w:ascii="Times New Roman" w:hAnsi="Times New Roman" w:cs="Times New Roman"/>
          <w:sz w:val="24"/>
          <w:szCs w:val="24"/>
        </w:rPr>
        <w:t>т РФ решает вопросы гражданства РФ и предоставления политического убежища.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Выберите один правильный вариант ответа.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5 баллов)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Алименты на двух несовершеннолетних детей взыскиваются судом в размере: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¼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заработка;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⅓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заработка;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заработка;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⅕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заработка;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ежедневной рабочей смены для работников в возрасте от 15 до 16 лет не может превышать: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2.5 часа;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4 часа;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5 часов;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7 часов;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В качестве дополнительного вида наказания за совершенное преступление не может назначаться: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Обязательные работы;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Ограничение свободы;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Штраф;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Лишение права заниматься определенной деятельностью и занимать определенные должности.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пр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ава - это: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А) Система факторов, предопределяющих содержание права и формы его выражения. 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Б) Официальное закрепление содержания норм права в целях придания конкретным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явлениям официальной юридической силы, качества общеобязательности как государственно-властных велений, иерархичности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Все перечисленное.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перечисленный юридических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 может быть признанно банкротом: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Учреждения;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Религиозные организации;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Адвокатские палаты;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Казенные предприятия;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Выберите несколько правильных вариантов ответа.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 Всего – 10 баллов)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Опека устанавливается над: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Малолетними;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Недееспособными вследствие психического заболевания;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Несовершеннолетними от 14 до 18 лет;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Ограниченными в дееспособности.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В трудовую книжку работника вносятся сведения о/об: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Сведения о награждениях за успехи;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Сведения о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получении работником дополнительного образования у данного работодателя;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Сведения об увольнении работника;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Сведения о переводах на другую постоянную работу.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За какие из этих преступлений уголовная ответственность наступает с 14 лет: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Убийство;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Несообщение о преступлении;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Заведомо ложное сообщение об акте терроризма;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Геноцид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Гарантируется общедоступность и бесплатность: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Дошкольного образования;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Основного общего образования;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Высшего профессионального образовани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Второго высшего образования.</w:t>
            </w:r>
          </w:p>
        </w:tc>
      </w:tr>
      <w:tr w:rsidR="00894EA6" w:rsidRPr="00C43E7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 регистрации подлежат следующие акты гражданского состояния: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Смерть;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Установление отцовства;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Перемена места жительства;</w:t>
            </w:r>
          </w:p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Перемена имени.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894EA6" w:rsidRPr="00C43E7A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АВГ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АБГ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Дайте наиболее полные определения приведенным ниже терминам.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3 балла. Всего – 6 баллов).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16.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 xml:space="preserve">Наказание </w:t>
      </w:r>
      <w:r w:rsidRPr="00C43E7A">
        <w:rPr>
          <w:rFonts w:ascii="Times New Roman" w:hAnsi="Times New Roman" w:cs="Times New Roman"/>
          <w:sz w:val="24"/>
          <w:szCs w:val="24"/>
        </w:rPr>
        <w:t xml:space="preserve">- </w:t>
      </w:r>
      <w:r w:rsidRPr="00C43E7A">
        <w:rPr>
          <w:rFonts w:ascii="Times New Roman" w:hAnsi="Times New Roman" w:cs="Times New Roman"/>
          <w:i/>
          <w:sz w:val="24"/>
          <w:szCs w:val="24"/>
        </w:rPr>
        <w:t>(мера государственного принуждения, назначаемая по приговору суда.)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17.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 xml:space="preserve">Коллективный договор - </w:t>
      </w:r>
      <w:r w:rsidRPr="00C43E7A">
        <w:rPr>
          <w:rFonts w:ascii="Times New Roman" w:hAnsi="Times New Roman" w:cs="Times New Roman"/>
          <w:i/>
          <w:sz w:val="24"/>
          <w:szCs w:val="24"/>
        </w:rPr>
        <w:t>(правовой акт, регулирующий социально-трудовы</w:t>
      </w:r>
      <w:r w:rsidRPr="00C43E7A">
        <w:rPr>
          <w:rFonts w:ascii="Times New Roman" w:hAnsi="Times New Roman" w:cs="Times New Roman"/>
          <w:i/>
          <w:sz w:val="24"/>
          <w:szCs w:val="24"/>
        </w:rPr>
        <w:t>е отношения в организации или у индивидуального предпринимателя и заключаемый работниками и работодателем в лице их представителей.)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18.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>Соотнесите принцип уголовного законодательства с его содержанием. Ответ занесите в таблицу.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015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4500"/>
      </w:tblGrid>
      <w:tr w:rsidR="00894EA6" w:rsidRPr="00C43E7A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законности;</w:t>
            </w:r>
          </w:p>
        </w:tc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Лицо подлежит уголовной ответственности только за те общественно опасные действия (бездействие) и наступившие общественно опасные последс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твия, в отношении которых установлена его вина.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Объективное вменение, то есть уголовная ответственность за невиновное причинение вреда, не допускается.</w:t>
            </w:r>
          </w:p>
        </w:tc>
      </w:tr>
      <w:tr w:rsidR="00894EA6" w:rsidRPr="00C43E7A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вины;</w:t>
            </w:r>
          </w:p>
        </w:tc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Наказание и иные меры уголовно-правового характера, применяемые к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лицу, совершившему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преступление, должны быть справедливыми, то есть соответствовать характеру и степени общественной опасности преступления, обстоятельствам его совершения и личности виновного.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Никто не может нести уголовную ответственность дважды за одно и то же преступлени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</w:tr>
      <w:tr w:rsidR="00894EA6" w:rsidRPr="00C43E7A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Принцип справедливости;</w:t>
            </w:r>
          </w:p>
          <w:p w:rsidR="00894EA6" w:rsidRPr="00C43E7A" w:rsidRDefault="000A21EB" w:rsidP="00C43E7A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120" w:after="280" w:line="289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bookmarkStart w:id="1" w:name="_74onkfnq2ju7" w:colFirst="0" w:colLast="0"/>
            <w:bookmarkEnd w:id="1"/>
            <w:r w:rsidRPr="00C43E7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Преступность деяния, а также его наказуемость и иные уголовно-правовые последствия определяются только настоящим Кодексом.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Применение уголовного закона по аналогии не допускается.</w:t>
            </w:r>
          </w:p>
        </w:tc>
      </w:tr>
      <w:tr w:rsidR="00894EA6" w:rsidRPr="00C43E7A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гуманизма.</w:t>
            </w:r>
          </w:p>
        </w:tc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C43E7A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="000A21EB" w:rsidRPr="00C43E7A">
              <w:rPr>
                <w:rFonts w:ascii="Times New Roman" w:hAnsi="Times New Roman" w:cs="Times New Roman"/>
                <w:sz w:val="24"/>
                <w:szCs w:val="24"/>
              </w:rPr>
              <w:t>Уголовное законодательство Российской Федерации обеспечивает безопасность человека.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21EB" w:rsidRPr="00C43E7A">
              <w:rPr>
                <w:rFonts w:ascii="Times New Roman" w:hAnsi="Times New Roman" w:cs="Times New Roman"/>
                <w:sz w:val="24"/>
                <w:szCs w:val="24"/>
              </w:rPr>
              <w:t>Наказание и иные меры уголовно-правового характера, применяемые к лицу, совершившему преступление, не могут иметь своей целью причинение физических страданий или унижение че</w:t>
            </w:r>
            <w:r w:rsidR="000A21EB" w:rsidRPr="00C43E7A">
              <w:rPr>
                <w:rFonts w:ascii="Times New Roman" w:hAnsi="Times New Roman" w:cs="Times New Roman"/>
                <w:sz w:val="24"/>
                <w:szCs w:val="24"/>
              </w:rPr>
              <w:t>ловеческого достоинства.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894EA6" w:rsidRPr="00C43E7A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894EA6" w:rsidRPr="00C43E7A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E7A" w:rsidRPr="006A7B83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Pr="00C43E7A">
        <w:rPr>
          <w:rFonts w:ascii="Times New Roman" w:hAnsi="Times New Roman" w:cs="Times New Roman"/>
          <w:b/>
          <w:sz w:val="24"/>
          <w:szCs w:val="24"/>
        </w:rPr>
        <w:t>Соотнесите форму вины с определением. Ответ занесите в таблицу.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894EA6" w:rsidRPr="00C43E7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Прямой умысел;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осознавало общественную опасность своих действий (бездействия), предвидело возможность наступления общественно опасных последствий, не желало, но сознательно допускало эти последствия либо относилось к ним безразлично.</w:t>
            </w:r>
          </w:p>
        </w:tc>
      </w:tr>
      <w:tr w:rsidR="00894EA6" w:rsidRPr="00C43E7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Косвенный умысел;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не предвидело возможности наступления общественно опасных последствий своих действий (бездействия), хотя при необходимой внимательности и предусмотрительности должно было и могло предвидеть эти последствия.</w:t>
            </w:r>
          </w:p>
        </w:tc>
      </w:tr>
      <w:tr w:rsidR="00894EA6" w:rsidRPr="00C43E7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Легкомыслие;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предвидело возможно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сть наступления общественно опасных последствий своих действий (бездействия), но без достаточных к тому оснований самонадеянно рассчитывало на предотвращение этих последствий.</w:t>
            </w:r>
          </w:p>
        </w:tc>
      </w:tr>
      <w:tr w:rsidR="00894EA6" w:rsidRPr="00C43E7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Небрежность.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осознавало общественную опасность своих действий (безд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ействия), предвидело возможность или неизбежность наступления общественно опасных последствий и желало их наступления.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894EA6" w:rsidRPr="00C43E7A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894EA6" w:rsidRPr="00C43E7A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20. Перечислите случаи, когда палаты Федерального Собрания могут собираться совместно.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3 балла)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  <w:r w:rsidRPr="00C43E7A">
        <w:rPr>
          <w:rFonts w:ascii="Times New Roman" w:hAnsi="Times New Roman" w:cs="Times New Roman"/>
          <w:i/>
          <w:sz w:val="24"/>
          <w:szCs w:val="24"/>
        </w:rPr>
        <w:t>Заслушивание посланий Президента РФ.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  <w:r w:rsidRPr="00C43E7A">
        <w:rPr>
          <w:rFonts w:ascii="Times New Roman" w:hAnsi="Times New Roman" w:cs="Times New Roman"/>
          <w:i/>
          <w:sz w:val="24"/>
          <w:szCs w:val="24"/>
        </w:rPr>
        <w:t>Заслушивание посланий Конституционного Суда.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3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  <w:r w:rsidRPr="00C43E7A">
        <w:rPr>
          <w:rFonts w:ascii="Times New Roman" w:hAnsi="Times New Roman" w:cs="Times New Roman"/>
          <w:i/>
          <w:sz w:val="24"/>
          <w:szCs w:val="24"/>
        </w:rPr>
        <w:t>Заслушивание выступлений</w:t>
      </w:r>
      <w:r w:rsidRPr="00C43E7A">
        <w:rPr>
          <w:rFonts w:ascii="Times New Roman" w:hAnsi="Times New Roman" w:cs="Times New Roman"/>
          <w:i/>
          <w:sz w:val="24"/>
          <w:szCs w:val="24"/>
        </w:rPr>
        <w:t xml:space="preserve"> руководителей иностранных государств.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21.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>Перечислите условия заключения брака.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3 балла)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43E7A">
        <w:rPr>
          <w:rFonts w:ascii="Times New Roman" w:hAnsi="Times New Roman" w:cs="Times New Roman"/>
          <w:i/>
          <w:sz w:val="24"/>
          <w:szCs w:val="24"/>
        </w:rPr>
        <w:t>Взаимное добровольное согласие мужчины и женщины.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</w:t>
      </w:r>
      <w:r w:rsidRPr="00C43E7A">
        <w:rPr>
          <w:rFonts w:ascii="Times New Roman" w:hAnsi="Times New Roman" w:cs="Times New Roman"/>
          <w:sz w:val="24"/>
          <w:szCs w:val="24"/>
        </w:rPr>
        <w:t xml:space="preserve">. </w:t>
      </w:r>
      <w:r w:rsidRPr="00C43E7A">
        <w:rPr>
          <w:rFonts w:ascii="Times New Roman" w:hAnsi="Times New Roman" w:cs="Times New Roman"/>
          <w:i/>
          <w:sz w:val="24"/>
          <w:szCs w:val="24"/>
        </w:rPr>
        <w:t>Достижение ими брачного возраста.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3E7A">
        <w:rPr>
          <w:rFonts w:ascii="Times New Roman" w:hAnsi="Times New Roman" w:cs="Times New Roman"/>
          <w:i/>
          <w:sz w:val="24"/>
          <w:szCs w:val="24"/>
        </w:rPr>
        <w:t>Отсутствие условий препятствующих заключению брака.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Решите правовые задачи.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3 балла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. Всего 6 баллов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).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22.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Гончаров при составлении завещания решил указать в нём наряду с имуществом, которое у него было в наличии, автомобиль и теннисный стол, которые он собир</w:t>
      </w:r>
      <w:r w:rsidRPr="00C43E7A">
        <w:rPr>
          <w:rFonts w:ascii="Times New Roman" w:hAnsi="Times New Roman" w:cs="Times New Roman"/>
          <w:sz w:val="24"/>
          <w:szCs w:val="24"/>
        </w:rPr>
        <w:t xml:space="preserve">ался </w:t>
      </w:r>
      <w:r w:rsidRPr="00C43E7A">
        <w:rPr>
          <w:rFonts w:ascii="Times New Roman" w:hAnsi="Times New Roman" w:cs="Times New Roman"/>
          <w:sz w:val="24"/>
          <w:szCs w:val="24"/>
        </w:rPr>
        <w:lastRenderedPageBreak/>
        <w:t>приобрести в будущем. Нотариус сказал, что это недопустимо, так как в завещании можно указать только имущество, которое есть на день составления завещания.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Кто прав в сложившийся ситуации? Ответ обоснуйте.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Ответ</w:t>
      </w:r>
      <w:r w:rsidRPr="00C43E7A">
        <w:rPr>
          <w:rFonts w:ascii="Times New Roman" w:hAnsi="Times New Roman" w:cs="Times New Roman"/>
          <w:sz w:val="24"/>
          <w:szCs w:val="24"/>
        </w:rPr>
        <w:t>: (</w:t>
      </w:r>
      <w:r w:rsidRPr="00C43E7A">
        <w:rPr>
          <w:rFonts w:ascii="Times New Roman" w:hAnsi="Times New Roman" w:cs="Times New Roman"/>
          <w:i/>
          <w:sz w:val="24"/>
          <w:szCs w:val="24"/>
        </w:rPr>
        <w:t>Прав Гончаров . В соответствии с Г</w:t>
      </w:r>
      <w:r w:rsidRPr="00C43E7A">
        <w:rPr>
          <w:rFonts w:ascii="Times New Roman" w:hAnsi="Times New Roman" w:cs="Times New Roman"/>
          <w:i/>
          <w:sz w:val="24"/>
          <w:szCs w:val="24"/>
        </w:rPr>
        <w:t>К РФ завещатель вправе совершить завещание, содержащее распоряжение о любом имуществе, в том числе о том, которое он может приобрести в будущем.)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23.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Гражданин Дружинин работает продавцом мороженого в ООО «Пломбирка» в «торговой точке», расположенной в одном и</w:t>
      </w:r>
      <w:r w:rsidRPr="00C43E7A">
        <w:rPr>
          <w:rFonts w:ascii="Times New Roman" w:hAnsi="Times New Roman" w:cs="Times New Roman"/>
          <w:sz w:val="24"/>
          <w:szCs w:val="24"/>
        </w:rPr>
        <w:t>з городских парков г. NNN. Однажды, в очень жаркий день, в этом парке гулял сын Дружинина со своими школьными сверстниками, которые хорошо лично знали Дружинина. Дружинин решил на собственные денежные средства купить у ООО «Пломбирка» 7 эскимо и раздать их</w:t>
      </w:r>
      <w:r w:rsidRPr="00C43E7A">
        <w:rPr>
          <w:rFonts w:ascii="Times New Roman" w:hAnsi="Times New Roman" w:cs="Times New Roman"/>
          <w:sz w:val="24"/>
          <w:szCs w:val="24"/>
        </w:rPr>
        <w:t xml:space="preserve"> детям.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Нарушен ли Самойловым установленный Гражданским кодексом РФ запрет оказывать предпочтение одним потребителям перед другими?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C43E7A">
        <w:rPr>
          <w:rFonts w:ascii="Times New Roman" w:hAnsi="Times New Roman" w:cs="Times New Roman"/>
          <w:i/>
          <w:sz w:val="24"/>
          <w:szCs w:val="24"/>
        </w:rPr>
        <w:t>( Нет. Согласно ГК РФ продавцом, на которого распространяется такой запрет, в данном случае выступает не сам Дружи</w:t>
      </w:r>
      <w:r w:rsidRPr="00C43E7A">
        <w:rPr>
          <w:rFonts w:ascii="Times New Roman" w:hAnsi="Times New Roman" w:cs="Times New Roman"/>
          <w:i/>
          <w:sz w:val="24"/>
          <w:szCs w:val="24"/>
        </w:rPr>
        <w:t>нин, а ООО «Пломбирка». Дружинин купил мороженое по цене, установленной для всех потребителей в одинаковом размере, а впоследствии осуществил дарение приобретенного товара уже как физическое лицо, не выступая при этом представителем компании Поэтому ограни</w:t>
      </w:r>
      <w:r w:rsidRPr="00C43E7A">
        <w:rPr>
          <w:rFonts w:ascii="Times New Roman" w:hAnsi="Times New Roman" w:cs="Times New Roman"/>
          <w:i/>
          <w:sz w:val="24"/>
          <w:szCs w:val="24"/>
        </w:rPr>
        <w:t>чения, установленные ст. 426 ГК РФ в отношении публичного договора, в данном случае не применяются, Дружинин вправе заключать подобные без каких-либо ограничений)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894EA6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E7A" w:rsidRDefault="00C43E7A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E7A" w:rsidRDefault="00C43E7A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E7A" w:rsidRPr="00C43E7A" w:rsidRDefault="00C43E7A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Заполните правовой кроссворд. 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10 баллов)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5"/>
        <w:gridCol w:w="565"/>
        <w:gridCol w:w="565"/>
        <w:gridCol w:w="565"/>
        <w:gridCol w:w="565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По горизонтали: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43E7A">
        <w:rPr>
          <w:rFonts w:ascii="Times New Roman" w:hAnsi="Times New Roman" w:cs="Times New Roman"/>
          <w:sz w:val="24"/>
          <w:szCs w:val="24"/>
        </w:rPr>
        <w:t>Временная приостановка работы по причинам экономического, технологического, технического или организационного характера.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43E7A">
        <w:rPr>
          <w:rFonts w:ascii="Times New Roman" w:hAnsi="Times New Roman" w:cs="Times New Roman"/>
          <w:sz w:val="24"/>
          <w:szCs w:val="24"/>
        </w:rPr>
        <w:t>С</w:t>
      </w:r>
      <w:r w:rsidRPr="00C43E7A">
        <w:rPr>
          <w:rFonts w:ascii="Times New Roman" w:hAnsi="Times New Roman" w:cs="Times New Roman"/>
          <w:sz w:val="24"/>
          <w:szCs w:val="24"/>
        </w:rPr>
        <w:t>овершение умышленного преступления лицом, имеющим судимость за ранее совершенное умышленное преступление.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43E7A">
        <w:rPr>
          <w:rFonts w:ascii="Times New Roman" w:hAnsi="Times New Roman" w:cs="Times New Roman"/>
          <w:sz w:val="24"/>
          <w:szCs w:val="24"/>
        </w:rPr>
        <w:t>Временный добровольный отказ работников от исполнения трудовых обязанностей в целях разрешения коллективного трудового спора.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C43E7A">
        <w:rPr>
          <w:rFonts w:ascii="Times New Roman" w:hAnsi="Times New Roman" w:cs="Times New Roman"/>
          <w:sz w:val="24"/>
          <w:szCs w:val="24"/>
        </w:rPr>
        <w:t>Уступка права треб</w:t>
      </w:r>
      <w:r w:rsidRPr="00C43E7A">
        <w:rPr>
          <w:rFonts w:ascii="Times New Roman" w:hAnsi="Times New Roman" w:cs="Times New Roman"/>
          <w:sz w:val="24"/>
          <w:szCs w:val="24"/>
        </w:rPr>
        <w:t>ования.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Pr="00C43E7A">
        <w:rPr>
          <w:rFonts w:ascii="Times New Roman" w:hAnsi="Times New Roman" w:cs="Times New Roman"/>
          <w:sz w:val="24"/>
          <w:szCs w:val="24"/>
          <w:highlight w:val="white"/>
        </w:rPr>
        <w:t>приостановление действия закона на неопределенный срок, а также договоренность государств об отсрочке или воздержании от каких-либо действий на определённый или неопределённый срок.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По вертикали:</w:t>
      </w:r>
      <w:r w:rsidRPr="00C43E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43E7A">
        <w:rPr>
          <w:rFonts w:ascii="Times New Roman" w:hAnsi="Times New Roman" w:cs="Times New Roman"/>
          <w:sz w:val="24"/>
          <w:szCs w:val="24"/>
        </w:rPr>
        <w:t>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3E7A">
        <w:rPr>
          <w:rFonts w:ascii="Times New Roman" w:hAnsi="Times New Roman" w:cs="Times New Roman"/>
          <w:sz w:val="24"/>
          <w:szCs w:val="24"/>
        </w:rPr>
        <w:t xml:space="preserve">Распространение заведомо ложных сведений, порочащих честь и достоинство другого лица или подрывающих его </w:t>
      </w:r>
      <w:r w:rsidRPr="00C43E7A">
        <w:rPr>
          <w:rFonts w:ascii="Times New Roman" w:hAnsi="Times New Roman" w:cs="Times New Roman"/>
          <w:sz w:val="24"/>
          <w:szCs w:val="24"/>
        </w:rPr>
        <w:t>репутацию.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C43E7A">
        <w:rPr>
          <w:rFonts w:ascii="Times New Roman" w:hAnsi="Times New Roman" w:cs="Times New Roman"/>
          <w:sz w:val="24"/>
          <w:szCs w:val="24"/>
        </w:rPr>
        <w:t>Вид освобождения от уголовной ответственности и наказания, объявляемый Государственной Думой РФ в отношении индивидуально неопределенного круга лиц.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43E7A">
        <w:rPr>
          <w:rFonts w:ascii="Times New Roman" w:hAnsi="Times New Roman" w:cs="Times New Roman"/>
          <w:sz w:val="24"/>
          <w:szCs w:val="24"/>
        </w:rPr>
        <w:t>Изъятие у собственника в случаях стихийных бедствий, аварий, эпидемий, эпизоотий и при ины</w:t>
      </w:r>
      <w:r w:rsidRPr="00C43E7A">
        <w:rPr>
          <w:rFonts w:ascii="Times New Roman" w:hAnsi="Times New Roman" w:cs="Times New Roman"/>
          <w:sz w:val="24"/>
          <w:szCs w:val="24"/>
        </w:rPr>
        <w:t>х обстоятельствах, носящих чрезвычайный характер, имущество в интересах общества по решению государственных органов в порядке и на условиях, установленных законом, с выплатой ему стоимости имущества.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C43E7A">
        <w:rPr>
          <w:rFonts w:ascii="Times New Roman" w:hAnsi="Times New Roman" w:cs="Times New Roman"/>
          <w:sz w:val="24"/>
          <w:szCs w:val="24"/>
        </w:rPr>
        <w:t>Деятельность направленная на достижение материальног</w:t>
      </w:r>
      <w:r w:rsidRPr="00C43E7A">
        <w:rPr>
          <w:rFonts w:ascii="Times New Roman" w:hAnsi="Times New Roman" w:cs="Times New Roman"/>
          <w:sz w:val="24"/>
          <w:szCs w:val="24"/>
        </w:rPr>
        <w:t>о результата, которого может состоять в создании вещи, ее переработке, обработке вещи или ином ее качественном изменении.</w:t>
      </w:r>
    </w:p>
    <w:p w:rsidR="00894EA6" w:rsidRPr="00C43E7A" w:rsidRDefault="000A21EB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5"/>
        <w:gridCol w:w="565"/>
        <w:gridCol w:w="565"/>
        <w:gridCol w:w="565"/>
        <w:gridCol w:w="565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0A21EB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4EA6" w:rsidRPr="00C43E7A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1EB" w:rsidRDefault="000A21EB" w:rsidP="00C43E7A">
      <w:pPr>
        <w:spacing w:line="240" w:lineRule="auto"/>
      </w:pPr>
      <w:r>
        <w:separator/>
      </w:r>
    </w:p>
  </w:endnote>
  <w:endnote w:type="continuationSeparator" w:id="0">
    <w:p w:rsidR="000A21EB" w:rsidRDefault="000A21EB" w:rsidP="00C43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61642"/>
      <w:docPartObj>
        <w:docPartGallery w:val="Page Numbers (Bottom of Page)"/>
        <w:docPartUnique/>
      </w:docPartObj>
    </w:sdtPr>
    <w:sdtContent>
      <w:p w:rsidR="00C43E7A" w:rsidRDefault="00C43E7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43E7A">
          <w:rPr>
            <w:noProof/>
            <w:lang w:val="ru-RU"/>
          </w:rPr>
          <w:t>2</w:t>
        </w:r>
        <w:r>
          <w:fldChar w:fldCharType="end"/>
        </w:r>
      </w:p>
    </w:sdtContent>
  </w:sdt>
  <w:p w:rsidR="00C43E7A" w:rsidRDefault="00C43E7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1EB" w:rsidRDefault="000A21EB" w:rsidP="00C43E7A">
      <w:pPr>
        <w:spacing w:line="240" w:lineRule="auto"/>
      </w:pPr>
      <w:r>
        <w:separator/>
      </w:r>
    </w:p>
  </w:footnote>
  <w:footnote w:type="continuationSeparator" w:id="0">
    <w:p w:rsidR="000A21EB" w:rsidRDefault="000A21EB" w:rsidP="00C43E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A6"/>
    <w:rsid w:val="000A21EB"/>
    <w:rsid w:val="00894EA6"/>
    <w:rsid w:val="00C4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8570A-6A37-4B53-BC3F-20DA155C0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C43E7A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43E7A"/>
  </w:style>
  <w:style w:type="paragraph" w:styleId="af2">
    <w:name w:val="footer"/>
    <w:basedOn w:val="a"/>
    <w:link w:val="af3"/>
    <w:uiPriority w:val="99"/>
    <w:unhideWhenUsed/>
    <w:rsid w:val="00C43E7A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43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2019-09-19T19:37:00Z</dcterms:created>
  <dcterms:modified xsi:type="dcterms:W3CDTF">2019-09-19T19:37:00Z</dcterms:modified>
</cp:coreProperties>
</file>